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color w:val="000000" w:themeColor="text1"/>
          <w:spacing w:val="-40"/>
          <w:sz w:val="90"/>
          <w:szCs w:val="9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540385</wp:posOffset>
                </wp:positionV>
                <wp:extent cx="6251575" cy="1264920"/>
                <wp:effectExtent l="0" t="0" r="0" b="0"/>
                <wp:wrapTopAndBottom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w w:val="7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b/>
                                <w:snapToGrid w:val="0"/>
                                <w:color w:val="FF0000"/>
                                <w:w w:val="70"/>
                                <w:kern w:val="0"/>
                                <w:sz w:val="104"/>
                                <w:szCs w:val="104"/>
                              </w:rPr>
                              <w:t>资阳环境科技职业学院文件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9.1pt;margin-top:42.55pt;height:99.6pt;width:492.25pt;mso-wrap-distance-bottom:3.6pt;mso-wrap-distance-top:3.6pt;z-index:251659264;v-text-anchor:middle;mso-width-relative:page;mso-height-relative:page;" fillcolor="#FFFFFF" filled="t" stroked="f" coordsize="21600,21600" o:gfxdata="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drvFrbAAAACgEAAA8AAAAAAAAAAQAgAAAAIgAA&#10;AGRycy9kb3ducmV2LnhtbFBLAQIUABQAAAAIAIdO4kC2D1fJzAEAAIUDAAAOAAAAAAAAAAEAIAAA&#10;ACo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w w:val="70"/>
                          <w:sz w:val="104"/>
                          <w:szCs w:val="104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b/>
                          <w:snapToGrid w:val="0"/>
                          <w:color w:val="FF0000"/>
                          <w:w w:val="70"/>
                          <w:kern w:val="0"/>
                          <w:sz w:val="104"/>
                          <w:szCs w:val="104"/>
                        </w:rPr>
                        <w:t>资阳环境科技职业学院文件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资环院字〔2021〕</w:t>
      </w:r>
      <w:r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号</w:t>
      </w:r>
    </w:p>
    <w:p>
      <w:pPr>
        <w:pBdr>
          <w:top w:val="single" w:color="FF0000" w:sz="18" w:space="1"/>
        </w:pBdr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FF0000" w:sz="18" w:space="1"/>
        </w:pBdr>
        <w:spacing w:line="700" w:lineRule="exact"/>
        <w:jc w:val="center"/>
        <w:rPr>
          <w:rFonts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资阳环境科技职业学院</w:t>
      </w:r>
    </w:p>
    <w:p>
      <w:pPr>
        <w:jc w:val="center"/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关于印发《校园宣传载体管理办法》</w:t>
      </w:r>
      <w:r>
        <w:rPr>
          <w:rFonts w:ascii="方正小标宋简体" w:hAnsi="宋体" w:eastAsia="方正小标宋简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的通知</w:t>
      </w: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各部门：</w:t>
      </w:r>
    </w:p>
    <w:p>
      <w:pPr>
        <w:ind w:right="85" w:firstLine="690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现将《校园宣传载体管理办法》印发给你们，请结合实际，做好贯彻落实。</w:t>
      </w:r>
    </w:p>
    <w:p>
      <w:pPr>
        <w:ind w:right="85" w:firstLine="690"/>
        <w:jc w:val="left"/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附件：校园宣传载体管理办法</w:t>
      </w:r>
    </w:p>
    <w:p>
      <w:pPr>
        <w:ind w:right="85"/>
        <w:jc w:val="lef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55"/>
        <w:jc w:val="righ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资阳环境科技职业学院</w:t>
      </w:r>
    </w:p>
    <w:p>
      <w:pPr>
        <w:ind w:right="55"/>
        <w:jc w:val="right"/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2021年</w:t>
      </w:r>
      <w:r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ind w:right="1371"/>
        <w:jc w:val="lef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12065</wp:posOffset>
                </wp:positionV>
                <wp:extent cx="5647055" cy="0"/>
                <wp:effectExtent l="0" t="0" r="0" b="0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2.3pt;margin-top:0.95pt;height:0pt;width:444.65pt;z-index:251664384;mso-width-relative:page;mso-height-relative:page;" filled="f" stroked="t" coordsize="21600,21600" o:gfxdata="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zqWMLUAAAABgEAAA8AAAAAAAAAAQAgAAAAIgAAAGRycy9kb3ducmV2LnhtbFBLAQIU&#10;ABQAAAAIAIdO4kD3uHW19wEAAOQDAAAOAAAAAAAAAAEAIAAAACMBAABkcnMvZTJvRG9jLnhtbFBL&#10;BQYAAAAABgAGAFkBAACMBQAAAAA=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364490</wp:posOffset>
                </wp:positionV>
                <wp:extent cx="5647055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-2.3pt;margin-top:28.7pt;height:0pt;width:444.65pt;z-index:251663360;mso-width-relative:page;mso-height-relative:page;" filled="f" stroked="t" coordsize="21600,21600" o:gfxdata="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8UIL/YAAAACAEAAA8AAAAAAAAAAQAgAAAAIgAAAGRycy9kb3ducmV2Lnht&#10;bFBLAQIUABQAAAAIAIdO4kCYkijF+QEAAOQDAAAOAAAAAAAAAAEAIAAAACcBAABkcnMvZTJvRG9j&#10;LnhtbFBLBQYAAAAABgAGAFkBAACSBQAAAAA=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抄报：理事会、集团公司</w:t>
      </w:r>
    </w:p>
    <w:p>
      <w:pPr>
        <w:ind w:firstLine="165" w:firstLineChars="5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358140</wp:posOffset>
                </wp:positionV>
                <wp:extent cx="830580" cy="494030"/>
                <wp:effectExtent l="1270" t="4445" r="0" b="0"/>
                <wp:wrapNone/>
                <wp:docPr id="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 xml:space="preserve">—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6" o:spt="202" type="#_x0000_t202" style="position:absolute;left:0pt;margin-left:372.1pt;margin-top:28.2pt;height:38.9pt;width:65.4pt;z-index:251672576;mso-width-relative:page;mso-height-relative:margin;mso-height-percent:200;" filled="f" stroked="f" coordsize="21600,21600" o:gfxdata="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X0yy1wAAAAoBAAAPAAAAAAAAAAEAIAAAACIAAABk&#10;cnMvZG93bnJldi54bWxQSwECFAAUAAAACACHTuJADMwhRwcCAAAU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 xml:space="preserve">—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357505</wp:posOffset>
                </wp:positionV>
                <wp:extent cx="5647055" cy="0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55" cy="0"/>
                        </a:xfrm>
                        <a:prstGeom prst="straightConnector1">
                          <a:avLst/>
                        </a:prstGeom>
                        <a:ln w="101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2.3pt;margin-top:28.15pt;height:0pt;width:444.65pt;z-index:251660288;mso-width-relative:page;mso-height-relative:page;" filled="f" stroked="t" coordsize="21600,21600" o:gfxdata="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kDlM2AAAAAgBAAAPAAAAAAAAAAEAIAAAACIAAABkcnMvZG93bnJldi54bWxQ&#10;SwECFAAUAAAACACHTuJAVsQYTPcBAADkAwAADgAAAAAAAAABACAAAAAnAQAAZHJzL2Uyb0RvYy54&#10;bWxQSwUGAAAAAAYABgBZAQAAkAUAAAAA&#10;">
                <v:fill on="f" focussize="0,0"/>
                <v:stroke weight="0.8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资阳环境科技职业学院党政办公室          2021年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5" w:left="1588" w:header="851" w:footer="1418" w:gutter="0"/>
          <w:pgNumType w:fmt="numberInDash" w:start="1"/>
          <w:cols w:space="425" w:num="1"/>
          <w:docGrid w:type="linesAndChars" w:linePitch="634" w:charSpace="2273"/>
        </w:sectPr>
      </w:pPr>
    </w:p>
    <w:p>
      <w:pPr>
        <w:jc w:val="center"/>
        <w:rPr>
          <w:rFonts w:ascii="方正小标宋简体" w:hAnsi="Times New Roman" w:eastAsia="方正小标宋简体" w:cs="Times New Roman"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sz w:val="36"/>
          <w:szCs w:val="28"/>
        </w:rPr>
        <w:t>资阳环境科技职业学院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sz w:val="36"/>
          <w:szCs w:val="28"/>
        </w:rPr>
        <w:t>校园宣传载体管理办法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第一条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为加强校内宣传载体管理，创造整洁、和谐的校园环境，推进校园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文化</w:t>
      </w:r>
      <w:r>
        <w:rPr>
          <w:rFonts w:ascii="Times New Roman" w:hAnsi="Times New Roman" w:eastAsia="仿宋_GB2312" w:cs="Times New Roman"/>
          <w:sz w:val="28"/>
          <w:szCs w:val="28"/>
        </w:rPr>
        <w:t>建设，结合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学院</w:t>
      </w:r>
      <w:r>
        <w:rPr>
          <w:rFonts w:ascii="Times New Roman" w:hAnsi="Times New Roman" w:eastAsia="仿宋_GB2312" w:cs="Times New Roman"/>
          <w:sz w:val="28"/>
          <w:szCs w:val="28"/>
        </w:rPr>
        <w:t>实际，制定本办法。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第二条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本办法所称宣传载体是指校园公共区域的横幅、展板、海报、宣传电子屏等。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第三条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本办法适用于校内宣传载体张贴、悬挂、分发、摆放（以下统称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</w:t>
      </w:r>
      <w:r>
        <w:rPr>
          <w:rFonts w:ascii="Times New Roman" w:hAnsi="Times New Roman" w:eastAsia="仿宋_GB2312" w:cs="Times New Roman"/>
          <w:sz w:val="28"/>
          <w:szCs w:val="28"/>
        </w:rPr>
        <w:t>设置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）等行为的管理。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第四条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所有设置的宣传载体应当符合法律法规和校内规章制度的要求，原则上禁止设置商业广告。宣传载体的设置，应当安全牢固、整洁美观，不得损坏校内建筑及校园风貌，不得影响交通、电力、通信等公用设施的安全，不得遮挡监控设施设备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第五条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校园</w:t>
      </w:r>
      <w:r>
        <w:rPr>
          <w:rFonts w:ascii="Times New Roman" w:hAnsi="Times New Roman" w:eastAsia="仿宋_GB2312" w:cs="Times New Roman"/>
          <w:sz w:val="28"/>
          <w:szCs w:val="28"/>
        </w:rPr>
        <w:t>公共区域宣传载体（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含公共区域、综合楼、学术报告厅等</w:t>
      </w:r>
      <w:r>
        <w:rPr>
          <w:rFonts w:ascii="Times New Roman" w:hAnsi="Times New Roman" w:eastAsia="仿宋_GB2312" w:cs="Times New Roman"/>
          <w:sz w:val="28"/>
          <w:szCs w:val="28"/>
        </w:rPr>
        <w:t>）设置由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党政办公室</w:t>
      </w:r>
      <w:r>
        <w:rPr>
          <w:rFonts w:ascii="Times New Roman" w:hAnsi="Times New Roman" w:eastAsia="仿宋_GB2312" w:cs="Times New Roman"/>
          <w:sz w:val="28"/>
          <w:szCs w:val="28"/>
        </w:rPr>
        <w:t>审批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；图书馆宣传载体设置由图书信息中心审批；教学楼区域宣传载体设置由教务处审批</w:t>
      </w:r>
      <w:r>
        <w:rPr>
          <w:rFonts w:ascii="Times New Roman" w:hAnsi="Times New Roman" w:eastAsia="仿宋_GB2312" w:cs="Times New Roman"/>
          <w:sz w:val="28"/>
          <w:szCs w:val="28"/>
        </w:rPr>
        <w:t>；学生宿舍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区域</w:t>
      </w:r>
      <w:r>
        <w:rPr>
          <w:rFonts w:ascii="Times New Roman" w:hAnsi="Times New Roman" w:eastAsia="仿宋_GB2312" w:cs="Times New Roman"/>
          <w:sz w:val="28"/>
          <w:szCs w:val="28"/>
        </w:rPr>
        <w:t>宣传载体设置由学生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处</w:t>
      </w:r>
      <w:r>
        <w:rPr>
          <w:rFonts w:ascii="Times New Roman" w:hAnsi="Times New Roman" w:eastAsia="仿宋_GB2312" w:cs="Times New Roman"/>
          <w:sz w:val="28"/>
          <w:szCs w:val="28"/>
        </w:rPr>
        <w:t>审批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；食堂区域宣传载体由后勤处审批；运动场、体育馆宣传载体设置由艺体旅游系审批。设置内容由分管院领导审批。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审批清单按季度交由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党政办公室宣传中心</w:t>
      </w:r>
      <w:r>
        <w:rPr>
          <w:rFonts w:ascii="Times New Roman" w:hAnsi="Times New Roman" w:eastAsia="仿宋_GB2312" w:cs="Times New Roman"/>
          <w:sz w:val="28"/>
          <w:szCs w:val="28"/>
        </w:rPr>
        <w:t>备案。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第六条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各部门</w:t>
      </w:r>
      <w:r>
        <w:rPr>
          <w:rFonts w:ascii="Times New Roman" w:hAnsi="Times New Roman" w:eastAsia="仿宋_GB2312" w:cs="Times New Roman"/>
          <w:sz w:val="28"/>
          <w:szCs w:val="28"/>
        </w:rPr>
        <w:t>设置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校内</w:t>
      </w:r>
      <w:r>
        <w:rPr>
          <w:rFonts w:ascii="Times New Roman" w:hAnsi="Times New Roman" w:eastAsia="仿宋_GB2312" w:cs="Times New Roman"/>
          <w:sz w:val="28"/>
          <w:szCs w:val="28"/>
        </w:rPr>
        <w:t>宣传载体原则上应提前5个工作日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填写</w:t>
      </w:r>
      <w:r>
        <w:rPr>
          <w:rFonts w:ascii="Times New Roman" w:hAnsi="Times New Roman" w:eastAsia="仿宋_GB2312" w:cs="Times New Roman"/>
          <w:sz w:val="28"/>
          <w:szCs w:val="28"/>
        </w:rPr>
        <w:t>《校园宣传载体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使用申请表</w:t>
      </w:r>
      <w:r>
        <w:rPr>
          <w:rFonts w:ascii="Times New Roman" w:hAnsi="Times New Roman" w:eastAsia="仿宋_GB2312" w:cs="Times New Roman"/>
          <w:sz w:val="28"/>
          <w:szCs w:val="28"/>
        </w:rPr>
        <w:t>》（附件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一</w:t>
      </w:r>
      <w:r>
        <w:rPr>
          <w:rFonts w:ascii="Times New Roman" w:hAnsi="Times New Roman" w:eastAsia="仿宋_GB2312" w:cs="Times New Roman"/>
          <w:sz w:val="28"/>
          <w:szCs w:val="28"/>
        </w:rPr>
        <w:t>），由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主办部门</w:t>
      </w:r>
      <w:r>
        <w:rPr>
          <w:rFonts w:ascii="Times New Roman" w:hAnsi="Times New Roman" w:eastAsia="仿宋_GB2312" w:cs="Times New Roman"/>
          <w:sz w:val="28"/>
          <w:szCs w:val="28"/>
        </w:rPr>
        <w:t>提出申请，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主办部门分管院领导和宣传载体审批部门</w:t>
      </w:r>
      <w:r>
        <w:rPr>
          <w:rFonts w:ascii="Times New Roman" w:hAnsi="Times New Roman" w:eastAsia="仿宋_GB2312" w:cs="Times New Roman"/>
          <w:sz w:val="28"/>
          <w:szCs w:val="28"/>
        </w:rPr>
        <w:t>签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批</w:t>
      </w:r>
      <w:r>
        <w:rPr>
          <w:rFonts w:ascii="Times New Roman" w:hAnsi="Times New Roman" w:eastAsia="仿宋_GB2312" w:cs="Times New Roman"/>
          <w:sz w:val="28"/>
          <w:szCs w:val="28"/>
        </w:rPr>
        <w:t>。校外单位原则上不得在校园内设置宣传载体，确因工作需要设置的，应当有校内合作或依托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，由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校内部门</w:t>
      </w:r>
      <w:r>
        <w:rPr>
          <w:rFonts w:ascii="Times New Roman" w:hAnsi="Times New Roman" w:eastAsia="仿宋_GB2312" w:cs="Times New Roman"/>
          <w:sz w:val="28"/>
          <w:szCs w:val="28"/>
        </w:rPr>
        <w:t>办理报批手续。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各部门牵头组织的校内活动，审批文件中有注明宣传载体内容的，无需重复履行</w:t>
      </w:r>
      <w:r>
        <w:rPr>
          <w:rFonts w:ascii="Times New Roman" w:hAnsi="Times New Roman" w:eastAsia="仿宋_GB2312" w:cs="Times New Roman"/>
          <w:sz w:val="28"/>
          <w:szCs w:val="28"/>
        </w:rPr>
        <w:t>校园宣传载体申请审批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流程。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</w:t>
      </w:r>
      <w:r>
        <w:rPr>
          <w:rFonts w:hint="eastAsia" w:ascii="黑体" w:hAnsi="黑体" w:eastAsia="黑体" w:cs="Times New Roman"/>
          <w:sz w:val="28"/>
          <w:szCs w:val="28"/>
        </w:rPr>
        <w:t>七</w:t>
      </w:r>
      <w:r>
        <w:rPr>
          <w:rFonts w:ascii="黑体" w:hAnsi="黑体" w:eastAsia="黑体" w:cs="Times New Roman"/>
          <w:sz w:val="28"/>
          <w:szCs w:val="28"/>
        </w:rPr>
        <w:t>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校园宣传载体获批后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由党政办公室宣传中心</w:t>
      </w:r>
      <w:r>
        <w:rPr>
          <w:rFonts w:ascii="Times New Roman" w:hAnsi="Times New Roman" w:eastAsia="仿宋_GB2312" w:cs="Times New Roman"/>
          <w:sz w:val="28"/>
          <w:szCs w:val="28"/>
        </w:rPr>
        <w:t>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</w:t>
      </w:r>
      <w:r>
        <w:rPr>
          <w:rFonts w:ascii="Times New Roman" w:hAnsi="Times New Roman" w:eastAsia="仿宋_GB2312" w:cs="Times New Roman"/>
          <w:sz w:val="28"/>
          <w:szCs w:val="28"/>
        </w:rPr>
        <w:t>尺寸、区域进行制作、放置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。校园宣传载体由上级活动组织单位或赞助单位承担制作费用的，由宣传中心核定制作方案后，申请部门</w:t>
      </w:r>
      <w:r>
        <w:rPr>
          <w:rFonts w:ascii="Times New Roman" w:hAnsi="Times New Roman" w:eastAsia="仿宋_GB2312" w:cs="Times New Roman"/>
          <w:sz w:val="28"/>
          <w:szCs w:val="28"/>
        </w:rPr>
        <w:t>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申请</w:t>
      </w:r>
      <w:r>
        <w:rPr>
          <w:rFonts w:ascii="Times New Roman" w:hAnsi="Times New Roman" w:eastAsia="仿宋_GB2312" w:cs="Times New Roman"/>
          <w:sz w:val="28"/>
          <w:szCs w:val="28"/>
        </w:rPr>
        <w:t>尺寸、区域进行制作、放置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申请使用期满或者活动结束后，申请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>应当在规定时间内或活动结束后及时撤除宣传载体并清理现场。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</w:t>
      </w:r>
      <w:r>
        <w:rPr>
          <w:rFonts w:hint="eastAsia" w:ascii="黑体" w:hAnsi="黑体" w:eastAsia="黑体" w:cs="Times New Roman"/>
          <w:sz w:val="28"/>
          <w:szCs w:val="28"/>
        </w:rPr>
        <w:t>八</w:t>
      </w:r>
      <w:r>
        <w:rPr>
          <w:rFonts w:ascii="黑体" w:hAnsi="黑体" w:eastAsia="黑体" w:cs="Times New Roman"/>
          <w:sz w:val="28"/>
          <w:szCs w:val="28"/>
        </w:rPr>
        <w:t>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未经批准或者不按照批准的要求设置宣传载体的，由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党政办公室宣传中心</w:t>
      </w:r>
      <w:r>
        <w:rPr>
          <w:rFonts w:ascii="Times New Roman" w:hAnsi="Times New Roman" w:eastAsia="仿宋_GB2312" w:cs="Times New Roman"/>
          <w:sz w:val="28"/>
          <w:szCs w:val="28"/>
        </w:rPr>
        <w:t>发出提醒通知，如还未按要求执行，由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宣传中心联合安保中心</w:t>
      </w:r>
      <w:r>
        <w:rPr>
          <w:rFonts w:ascii="Times New Roman" w:hAnsi="Times New Roman" w:eastAsia="仿宋_GB2312" w:cs="Times New Roman"/>
          <w:sz w:val="28"/>
          <w:szCs w:val="28"/>
        </w:rPr>
        <w:t>强制拆除。情节严重的，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学院</w:t>
      </w:r>
      <w:r>
        <w:rPr>
          <w:rFonts w:ascii="Times New Roman" w:hAnsi="Times New Roman" w:eastAsia="仿宋_GB2312" w:cs="Times New Roman"/>
          <w:sz w:val="28"/>
          <w:szCs w:val="28"/>
        </w:rPr>
        <w:t>将追究相关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部门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和相关人员的责任。 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</w:t>
      </w:r>
      <w:r>
        <w:rPr>
          <w:rFonts w:hint="eastAsia" w:ascii="黑体" w:hAnsi="黑体" w:eastAsia="黑体" w:cs="Times New Roman"/>
          <w:sz w:val="28"/>
          <w:szCs w:val="28"/>
        </w:rPr>
        <w:t>九</w:t>
      </w:r>
      <w:r>
        <w:rPr>
          <w:rFonts w:ascii="黑体" w:hAnsi="黑体" w:eastAsia="黑体" w:cs="Times New Roman"/>
          <w:sz w:val="28"/>
          <w:szCs w:val="28"/>
        </w:rPr>
        <w:t>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学院</w:t>
      </w:r>
      <w:r>
        <w:rPr>
          <w:rFonts w:ascii="Times New Roman" w:hAnsi="Times New Roman" w:eastAsia="仿宋_GB2312" w:cs="Times New Roman"/>
          <w:sz w:val="28"/>
          <w:szCs w:val="28"/>
        </w:rPr>
        <w:t>重大活动或特殊情况，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由党政办公室宣传中心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对校内宣传载体统筹管理。 </w:t>
      </w: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第十条  </w:t>
      </w:r>
      <w:r>
        <w:rPr>
          <w:rFonts w:ascii="Times New Roman" w:hAnsi="Times New Roman" w:eastAsia="仿宋_GB2312" w:cs="Times New Roman"/>
          <w:sz w:val="28"/>
          <w:szCs w:val="28"/>
        </w:rPr>
        <w:t>本办法自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发布之日</w:t>
      </w:r>
      <w:bookmarkStart w:id="1" w:name="_GoBack"/>
      <w:bookmarkEnd w:id="1"/>
      <w:r>
        <w:rPr>
          <w:rFonts w:ascii="Times New Roman" w:hAnsi="Times New Roman" w:eastAsia="仿宋_GB2312" w:cs="Times New Roman"/>
          <w:sz w:val="28"/>
          <w:szCs w:val="28"/>
        </w:rPr>
        <w:t>起试行，由党政办公室负责解释，未尽事宜在实施过程中完善。</w:t>
      </w:r>
      <w:r>
        <w:rPr>
          <w:rFonts w:ascii="黑体" w:hAnsi="黑体" w:eastAsia="黑体" w:cs="Times New Roman"/>
          <w:sz w:val="28"/>
          <w:szCs w:val="28"/>
        </w:rPr>
        <w:t xml:space="preserve">                           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附件一：</w:t>
      </w:r>
      <w:r>
        <w:rPr>
          <w:rFonts w:ascii="黑体" w:hAnsi="黑体" w:eastAsia="黑体" w:cs="Times New Roman"/>
          <w:sz w:val="28"/>
          <w:szCs w:val="28"/>
        </w:rPr>
        <w:t>校园宣传载体</w:t>
      </w:r>
      <w:r>
        <w:rPr>
          <w:rFonts w:hint="eastAsia" w:ascii="黑体" w:hAnsi="黑体" w:eastAsia="黑体" w:cs="Times New Roman"/>
          <w:sz w:val="28"/>
          <w:szCs w:val="28"/>
        </w:rPr>
        <w:t>使用申请表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4"/>
        </w:rPr>
      </w:pPr>
      <w:bookmarkStart w:id="0" w:name="_Hlk76801208"/>
      <w:r>
        <w:rPr>
          <w:rFonts w:ascii="Times New Roman" w:hAnsi="Times New Roman" w:eastAsia="黑体" w:cs="Times New Roman"/>
          <w:sz w:val="28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379095</wp:posOffset>
            </wp:positionV>
            <wp:extent cx="1143000" cy="228600"/>
            <wp:effectExtent l="19050" t="0" r="0" b="0"/>
            <wp:wrapNone/>
            <wp:docPr id="2" name="图片 1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90425100737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  <w:sz w:val="28"/>
          <w:szCs w:val="24"/>
        </w:rPr>
        <w:t>附件</w:t>
      </w:r>
      <w:r>
        <w:rPr>
          <w:rFonts w:hint="eastAsia" w:ascii="Times New Roman" w:hAnsi="Times New Roman" w:eastAsia="黑体" w:cs="Times New Roman"/>
          <w:sz w:val="28"/>
          <w:szCs w:val="24"/>
        </w:rPr>
        <w:t>1</w:t>
      </w:r>
    </w:p>
    <w:p>
      <w:pPr>
        <w:rPr>
          <w:rFonts w:ascii="Times New Roman" w:hAnsi="Times New Roman" w:eastAsia="黑体" w:cs="Times New Roman"/>
          <w:sz w:val="28"/>
          <w:szCs w:val="24"/>
        </w:rPr>
      </w:pPr>
    </w:p>
    <w:p>
      <w:pPr>
        <w:spacing w:after="156" w:afterLines="50"/>
        <w:jc w:val="center"/>
        <w:rPr>
          <w:rFonts w:ascii="方正小标宋简体" w:hAnsi="Times New Roman" w:eastAsia="方正小标宋简体" w:cs="Times New Roman"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sz w:val="36"/>
          <w:szCs w:val="28"/>
        </w:rPr>
        <w:t>校园宣传载体使用申请表</w:t>
      </w:r>
    </w:p>
    <w:p>
      <w:pPr>
        <w:wordWrap w:val="0"/>
        <w:spacing w:after="156" w:afterLines="50"/>
        <w:jc w:val="right"/>
        <w:rPr>
          <w:sz w:val="22"/>
        </w:rPr>
      </w:pPr>
      <w:r>
        <w:rPr>
          <w:rFonts w:hint="eastAsia"/>
          <w:sz w:val="22"/>
        </w:rPr>
        <w:t>年   月   日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402"/>
        <w:gridCol w:w="127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申请部门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经办人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申请项目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横幅□</w:t>
            </w:r>
            <w:r>
              <w:rPr>
                <w:rFonts w:hint="eastAsia" w:asciiTheme="minorEastAsia" w:hAnsiTheme="minor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4"/>
              </w:rPr>
              <w:t>条   海报□</w:t>
            </w:r>
            <w:r>
              <w:rPr>
                <w:rFonts w:hint="eastAsia" w:asciiTheme="minorEastAsia" w:hAnsiTheme="minor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4"/>
              </w:rPr>
              <w:t>张   展板□</w:t>
            </w:r>
            <w:r>
              <w:rPr>
                <w:rFonts w:hint="eastAsia" w:asciiTheme="minorEastAsia" w:hAnsiTheme="minor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4"/>
              </w:rPr>
              <w:t>个   电子屏□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Theme="minorEastAsia" w:hAnsiTheme="minorEastAsia"/>
                <w:bCs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其他</w:t>
            </w:r>
            <w:r>
              <w:rPr>
                <w:rFonts w:hint="eastAsia" w:asciiTheme="minorEastAsia" w:hAnsiTheme="minorEastAsia"/>
                <w:bCs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宣传载体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文字内容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布置</w:t>
            </w:r>
            <w:r>
              <w:rPr>
                <w:rFonts w:asciiTheme="minorEastAsia" w:hAnsiTheme="minorEastAsia"/>
                <w:bCs/>
                <w:sz w:val="24"/>
              </w:rPr>
              <w:t>设计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效果图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/>
                <w:bCs/>
                <w:sz w:val="20"/>
              </w:rPr>
              <w:t>型号</w:t>
            </w:r>
            <w:r>
              <w:rPr>
                <w:rFonts w:hint="eastAsia" w:asciiTheme="minorEastAsia" w:hAnsiTheme="minorEastAsia"/>
                <w:bCs/>
                <w:sz w:val="20"/>
              </w:rPr>
              <w:t>/颜色/尺寸</w:t>
            </w:r>
            <w:r>
              <w:rPr>
                <w:rFonts w:asciiTheme="minorEastAsia" w:hAnsiTheme="minorEastAsia"/>
                <w:bCs/>
                <w:sz w:val="20"/>
              </w:rPr>
              <w:t>、展板</w:t>
            </w:r>
            <w:r>
              <w:rPr>
                <w:rFonts w:hint="eastAsia" w:asciiTheme="minorEastAsia" w:hAnsiTheme="minorEastAsia"/>
                <w:bCs/>
                <w:sz w:val="20"/>
              </w:rPr>
              <w:t>背景</w:t>
            </w:r>
            <w:r>
              <w:rPr>
                <w:rFonts w:asciiTheme="minorEastAsia" w:hAnsiTheme="minorEastAsia"/>
                <w:bCs/>
                <w:sz w:val="20"/>
              </w:rPr>
              <w:t>等</w:t>
            </w:r>
            <w:r>
              <w:rPr>
                <w:rFonts w:hint="eastAsia" w:asciiTheme="minorEastAsia" w:hAnsiTheme="minorEastAsia"/>
                <w:bCs/>
                <w:sz w:val="20"/>
              </w:rPr>
              <w:t>，</w:t>
            </w:r>
            <w:r>
              <w:rPr>
                <w:rFonts w:asciiTheme="minorEastAsia" w:hAnsiTheme="minorEastAsia"/>
                <w:bCs/>
                <w:sz w:val="20"/>
              </w:rPr>
              <w:t>可另</w:t>
            </w:r>
            <w:r>
              <w:rPr>
                <w:rFonts w:hint="eastAsia" w:asciiTheme="minorEastAsia" w:hAnsiTheme="minorEastAsia"/>
                <w:bCs/>
                <w:sz w:val="20"/>
              </w:rPr>
              <w:t>附页/提供</w:t>
            </w:r>
            <w:r>
              <w:rPr>
                <w:rFonts w:asciiTheme="minorEastAsia" w:hAnsiTheme="minorEastAsia"/>
                <w:bCs/>
                <w:sz w:val="20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设置地点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设置时间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申请部门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负责人意见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宣传中心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核定意见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申请部门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分管院领导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意见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责任部门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审批意见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bookmarkEnd w:id="0"/>
    </w:tbl>
    <w:p>
      <w:pP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742BCE-51DC-4E26-A721-F4BDCDC60D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25C1260-5954-404A-B215-2F462400CC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E0430E-983E-4B75-95F3-C4D66A93D9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F5ADEEF-6A44-4F99-8292-963A13C09F0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F0A81034-BA7B-41D3-8B0B-850F6DF60CD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26B48A1-5A0F-412A-B7F7-A11AB6ADF6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7797"/>
        <w:tab w:val="clear" w:pos="8306"/>
      </w:tabs>
      <w:ind w:right="651" w:rightChars="31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4"/>
    <w:rsid w:val="000017EA"/>
    <w:rsid w:val="00030F2C"/>
    <w:rsid w:val="00035897"/>
    <w:rsid w:val="00046CF3"/>
    <w:rsid w:val="00047C90"/>
    <w:rsid w:val="0006077C"/>
    <w:rsid w:val="00061E77"/>
    <w:rsid w:val="000734EE"/>
    <w:rsid w:val="0007671F"/>
    <w:rsid w:val="0008017E"/>
    <w:rsid w:val="000C4523"/>
    <w:rsid w:val="000D0B6E"/>
    <w:rsid w:val="000D4BAF"/>
    <w:rsid w:val="001073A4"/>
    <w:rsid w:val="00113989"/>
    <w:rsid w:val="0011584B"/>
    <w:rsid w:val="00150D6D"/>
    <w:rsid w:val="001510F4"/>
    <w:rsid w:val="001561E9"/>
    <w:rsid w:val="001827EE"/>
    <w:rsid w:val="001A114B"/>
    <w:rsid w:val="001B642A"/>
    <w:rsid w:val="001D1133"/>
    <w:rsid w:val="001D49B8"/>
    <w:rsid w:val="001F3B53"/>
    <w:rsid w:val="0020058D"/>
    <w:rsid w:val="002237C6"/>
    <w:rsid w:val="00225723"/>
    <w:rsid w:val="00230429"/>
    <w:rsid w:val="00266790"/>
    <w:rsid w:val="002955F1"/>
    <w:rsid w:val="002E0C30"/>
    <w:rsid w:val="002E0FD1"/>
    <w:rsid w:val="002E18A2"/>
    <w:rsid w:val="002E4D52"/>
    <w:rsid w:val="002F7F5C"/>
    <w:rsid w:val="0032270A"/>
    <w:rsid w:val="0034003A"/>
    <w:rsid w:val="00341F6D"/>
    <w:rsid w:val="003463FD"/>
    <w:rsid w:val="00351ED0"/>
    <w:rsid w:val="00352C12"/>
    <w:rsid w:val="003707B1"/>
    <w:rsid w:val="003717A7"/>
    <w:rsid w:val="00372FF7"/>
    <w:rsid w:val="003840A9"/>
    <w:rsid w:val="003922D5"/>
    <w:rsid w:val="0039763E"/>
    <w:rsid w:val="003A28EE"/>
    <w:rsid w:val="003B0BEA"/>
    <w:rsid w:val="003B1CDD"/>
    <w:rsid w:val="003C2CB5"/>
    <w:rsid w:val="003C3037"/>
    <w:rsid w:val="003C3DAB"/>
    <w:rsid w:val="003C702F"/>
    <w:rsid w:val="004024DC"/>
    <w:rsid w:val="004067A4"/>
    <w:rsid w:val="00410C30"/>
    <w:rsid w:val="004122E7"/>
    <w:rsid w:val="00425734"/>
    <w:rsid w:val="0043138E"/>
    <w:rsid w:val="00447A83"/>
    <w:rsid w:val="00450CD0"/>
    <w:rsid w:val="00460867"/>
    <w:rsid w:val="004655A6"/>
    <w:rsid w:val="00474C13"/>
    <w:rsid w:val="004A4170"/>
    <w:rsid w:val="004A44EE"/>
    <w:rsid w:val="004B6F7C"/>
    <w:rsid w:val="004F205B"/>
    <w:rsid w:val="00510ACF"/>
    <w:rsid w:val="0053384F"/>
    <w:rsid w:val="00535EED"/>
    <w:rsid w:val="00544774"/>
    <w:rsid w:val="00561A92"/>
    <w:rsid w:val="00561E5D"/>
    <w:rsid w:val="00566662"/>
    <w:rsid w:val="00580E50"/>
    <w:rsid w:val="0058406F"/>
    <w:rsid w:val="00585144"/>
    <w:rsid w:val="00591D4D"/>
    <w:rsid w:val="00596A2B"/>
    <w:rsid w:val="005B1493"/>
    <w:rsid w:val="005B188D"/>
    <w:rsid w:val="005D239A"/>
    <w:rsid w:val="005D48BA"/>
    <w:rsid w:val="005E118C"/>
    <w:rsid w:val="005E3294"/>
    <w:rsid w:val="005E7152"/>
    <w:rsid w:val="00601B57"/>
    <w:rsid w:val="00605155"/>
    <w:rsid w:val="00606538"/>
    <w:rsid w:val="0061137D"/>
    <w:rsid w:val="006377B4"/>
    <w:rsid w:val="00637E4B"/>
    <w:rsid w:val="00641679"/>
    <w:rsid w:val="006626C8"/>
    <w:rsid w:val="0066414A"/>
    <w:rsid w:val="00684E4F"/>
    <w:rsid w:val="00687B06"/>
    <w:rsid w:val="00693E71"/>
    <w:rsid w:val="006959EC"/>
    <w:rsid w:val="006A0EFE"/>
    <w:rsid w:val="006A14CB"/>
    <w:rsid w:val="006A22BF"/>
    <w:rsid w:val="006A4A9F"/>
    <w:rsid w:val="006A5259"/>
    <w:rsid w:val="006C0F64"/>
    <w:rsid w:val="006D6446"/>
    <w:rsid w:val="006E13A0"/>
    <w:rsid w:val="006F5B30"/>
    <w:rsid w:val="00715088"/>
    <w:rsid w:val="00716E38"/>
    <w:rsid w:val="007236FC"/>
    <w:rsid w:val="00724C9A"/>
    <w:rsid w:val="007440B9"/>
    <w:rsid w:val="00752D72"/>
    <w:rsid w:val="00763637"/>
    <w:rsid w:val="0077271F"/>
    <w:rsid w:val="0078432E"/>
    <w:rsid w:val="00787BA0"/>
    <w:rsid w:val="0079205B"/>
    <w:rsid w:val="007C1210"/>
    <w:rsid w:val="007C27A3"/>
    <w:rsid w:val="007D625A"/>
    <w:rsid w:val="00801DBD"/>
    <w:rsid w:val="00803C45"/>
    <w:rsid w:val="00812A28"/>
    <w:rsid w:val="00815725"/>
    <w:rsid w:val="00857E45"/>
    <w:rsid w:val="00863280"/>
    <w:rsid w:val="00882375"/>
    <w:rsid w:val="00897988"/>
    <w:rsid w:val="008A1C41"/>
    <w:rsid w:val="008A44D2"/>
    <w:rsid w:val="008C168A"/>
    <w:rsid w:val="008C44B7"/>
    <w:rsid w:val="008F1650"/>
    <w:rsid w:val="008F553C"/>
    <w:rsid w:val="009119D2"/>
    <w:rsid w:val="00926A3C"/>
    <w:rsid w:val="00944256"/>
    <w:rsid w:val="009465B0"/>
    <w:rsid w:val="00962953"/>
    <w:rsid w:val="00994138"/>
    <w:rsid w:val="009B1A93"/>
    <w:rsid w:val="009B4942"/>
    <w:rsid w:val="009C50BD"/>
    <w:rsid w:val="00A25E69"/>
    <w:rsid w:val="00A262D6"/>
    <w:rsid w:val="00A35938"/>
    <w:rsid w:val="00A414AD"/>
    <w:rsid w:val="00A424B9"/>
    <w:rsid w:val="00A53013"/>
    <w:rsid w:val="00A575F4"/>
    <w:rsid w:val="00A61A78"/>
    <w:rsid w:val="00A75C86"/>
    <w:rsid w:val="00A77056"/>
    <w:rsid w:val="00A96117"/>
    <w:rsid w:val="00AB650A"/>
    <w:rsid w:val="00AB72E9"/>
    <w:rsid w:val="00AC1323"/>
    <w:rsid w:val="00AF61D3"/>
    <w:rsid w:val="00B0141C"/>
    <w:rsid w:val="00B01EC4"/>
    <w:rsid w:val="00B03F63"/>
    <w:rsid w:val="00B059CC"/>
    <w:rsid w:val="00B07949"/>
    <w:rsid w:val="00B1112B"/>
    <w:rsid w:val="00B22367"/>
    <w:rsid w:val="00B25A23"/>
    <w:rsid w:val="00B62B2D"/>
    <w:rsid w:val="00B6664F"/>
    <w:rsid w:val="00B7203D"/>
    <w:rsid w:val="00B735B2"/>
    <w:rsid w:val="00B84D6E"/>
    <w:rsid w:val="00BA4C35"/>
    <w:rsid w:val="00BB4589"/>
    <w:rsid w:val="00BB7B80"/>
    <w:rsid w:val="00BE22A6"/>
    <w:rsid w:val="00BE4736"/>
    <w:rsid w:val="00C4798A"/>
    <w:rsid w:val="00C6256C"/>
    <w:rsid w:val="00C67183"/>
    <w:rsid w:val="00C70AB7"/>
    <w:rsid w:val="00C84D0F"/>
    <w:rsid w:val="00C9397E"/>
    <w:rsid w:val="00CA1DCD"/>
    <w:rsid w:val="00CC293B"/>
    <w:rsid w:val="00CD22A8"/>
    <w:rsid w:val="00CE3356"/>
    <w:rsid w:val="00CF3DF7"/>
    <w:rsid w:val="00D124FB"/>
    <w:rsid w:val="00D26F48"/>
    <w:rsid w:val="00D33C01"/>
    <w:rsid w:val="00D43A76"/>
    <w:rsid w:val="00D61484"/>
    <w:rsid w:val="00D642A2"/>
    <w:rsid w:val="00D70D16"/>
    <w:rsid w:val="00D77903"/>
    <w:rsid w:val="00DA6943"/>
    <w:rsid w:val="00DB286B"/>
    <w:rsid w:val="00DD10CE"/>
    <w:rsid w:val="00DD1732"/>
    <w:rsid w:val="00DE20AF"/>
    <w:rsid w:val="00DE6D44"/>
    <w:rsid w:val="00DF21F1"/>
    <w:rsid w:val="00DF2223"/>
    <w:rsid w:val="00DF33A5"/>
    <w:rsid w:val="00DF6EE4"/>
    <w:rsid w:val="00E031EF"/>
    <w:rsid w:val="00E034D5"/>
    <w:rsid w:val="00E1488A"/>
    <w:rsid w:val="00E20860"/>
    <w:rsid w:val="00E211A8"/>
    <w:rsid w:val="00E3654A"/>
    <w:rsid w:val="00E3736B"/>
    <w:rsid w:val="00E44BB0"/>
    <w:rsid w:val="00E5463C"/>
    <w:rsid w:val="00E776A6"/>
    <w:rsid w:val="00E84958"/>
    <w:rsid w:val="00EB0D3D"/>
    <w:rsid w:val="00EB6330"/>
    <w:rsid w:val="00EE0948"/>
    <w:rsid w:val="00EE1A4D"/>
    <w:rsid w:val="00EF1C9E"/>
    <w:rsid w:val="00EF7B17"/>
    <w:rsid w:val="00F15BEA"/>
    <w:rsid w:val="00F23AED"/>
    <w:rsid w:val="00F24E88"/>
    <w:rsid w:val="00F46E23"/>
    <w:rsid w:val="00F538FB"/>
    <w:rsid w:val="00F61851"/>
    <w:rsid w:val="00F71AC8"/>
    <w:rsid w:val="00F755AC"/>
    <w:rsid w:val="00F76253"/>
    <w:rsid w:val="00F81D21"/>
    <w:rsid w:val="00F86731"/>
    <w:rsid w:val="00F95725"/>
    <w:rsid w:val="00F95AAF"/>
    <w:rsid w:val="00FA08DE"/>
    <w:rsid w:val="00FA4FCB"/>
    <w:rsid w:val="00FC5F8C"/>
    <w:rsid w:val="00FD5378"/>
    <w:rsid w:val="00FD5716"/>
    <w:rsid w:val="00FD6155"/>
    <w:rsid w:val="131A5E97"/>
    <w:rsid w:val="6F9536AB"/>
    <w:rsid w:val="71C35C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2019.01&#20851;&#20110;&#21608;&#22343;&#20853;&#31561;&#21516;&#24535;&#20219;&#32844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2019.01关于周均兵等同志任职的通知</Template>
  <Company>Microsoft</Company>
  <Pages>4</Pages>
  <Words>219</Words>
  <Characters>1250</Characters>
  <Lines>10</Lines>
  <Paragraphs>2</Paragraphs>
  <TotalTime>1</TotalTime>
  <ScaleCrop>false</ScaleCrop>
  <LinksUpToDate>false</LinksUpToDate>
  <CharactersWithSpaces>1467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2021-07-10T01:29:00Z</dcterms:created>
  <dc:creator>Asus</dc:creator>
  <cp:lastModifiedBy></cp:lastModifiedBy>
  <cp:lastPrinted>2021-05-18T04:04:00Z</cp:lastPrinted>
  <dcterms:modified xsi:type="dcterms:W3CDTF">2021-07-10T01:33:38Z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